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16F6" w14:textId="77777777" w:rsidR="00281AFE" w:rsidRPr="00281AFE" w:rsidRDefault="00281AFE" w:rsidP="00281AFE">
      <w:r w:rsidRPr="00281AFE">
        <w:rPr>
          <w:b/>
          <w:bCs/>
        </w:rPr>
        <w:t>Consultation Response: Essex Safer Speeds Strategy – Layer Road, Abberton–Langenhoe</w:t>
      </w:r>
    </w:p>
    <w:p w14:paraId="533BCE62" w14:textId="60DD1409" w:rsidR="00281AFE" w:rsidRPr="00281AFE" w:rsidRDefault="00281AFE" w:rsidP="00281AFE">
      <w:r>
        <w:t>We are</w:t>
      </w:r>
      <w:r w:rsidRPr="00281AFE">
        <w:t xml:space="preserve"> responding to the consultation on the Essex Safer Speeds Strategy on behalf of the Abberton and Lan</w:t>
      </w:r>
      <w:r>
        <w:t>g</w:t>
      </w:r>
      <w:r w:rsidRPr="00281AFE">
        <w:t xml:space="preserve">enhoe Parish Council, to assess how the proposed framework applies to a specific location in </w:t>
      </w:r>
      <w:r>
        <w:t>our</w:t>
      </w:r>
      <w:r w:rsidRPr="00281AFE">
        <w:t xml:space="preserve"> community: a short stretch of Layer Road within Abberton, extending approximately 300 metres from Mersea Road.</w:t>
      </w:r>
    </w:p>
    <w:p w14:paraId="3869588C" w14:textId="77777777" w:rsidR="00281AFE" w:rsidRPr="00281AFE" w:rsidRDefault="00BB6049" w:rsidP="00281AFE">
      <w:r>
        <w:pict w14:anchorId="5BAB6314">
          <v:rect id="_x0000_i1025" style="width:0;height:1.5pt" o:hralign="center" o:hrstd="t" o:hr="t" fillcolor="#a0a0a0" stroked="f"/>
        </w:pict>
      </w:r>
    </w:p>
    <w:p w14:paraId="3C76CF9F" w14:textId="77777777" w:rsidR="00281AFE" w:rsidRPr="00281AFE" w:rsidRDefault="00281AFE" w:rsidP="00281AFE">
      <w:pPr>
        <w:rPr>
          <w:b/>
          <w:bCs/>
        </w:rPr>
      </w:pPr>
      <w:r w:rsidRPr="00281AFE">
        <w:rPr>
          <w:b/>
          <w:bCs/>
        </w:rPr>
        <w:t>Context and Existing Conditions</w:t>
      </w:r>
    </w:p>
    <w:p w14:paraId="3507DBA8" w14:textId="77777777" w:rsidR="00281AFE" w:rsidRPr="00281AFE" w:rsidRDefault="00281AFE" w:rsidP="00281AFE">
      <w:r w:rsidRPr="00281AFE">
        <w:t>This section of Layer Road has the following characteristics:</w:t>
      </w:r>
    </w:p>
    <w:p w14:paraId="09828E28" w14:textId="77777777" w:rsidR="00281AFE" w:rsidRPr="00281AFE" w:rsidRDefault="00281AFE" w:rsidP="00281AFE">
      <w:pPr>
        <w:numPr>
          <w:ilvl w:val="0"/>
          <w:numId w:val="1"/>
        </w:numPr>
      </w:pPr>
      <w:r w:rsidRPr="00281AFE">
        <w:t>Approximately 30 residential properties, many fronting directly onto the road</w:t>
      </w:r>
    </w:p>
    <w:p w14:paraId="70944B00" w14:textId="77777777" w:rsidR="00281AFE" w:rsidRPr="00281AFE" w:rsidRDefault="00281AFE" w:rsidP="00281AFE">
      <w:pPr>
        <w:numPr>
          <w:ilvl w:val="0"/>
          <w:numId w:val="1"/>
        </w:numPr>
      </w:pPr>
      <w:r w:rsidRPr="00281AFE">
        <w:t>A narrow carriageway, with insufficient width for two vehicles to pass comfortably in places</w:t>
      </w:r>
    </w:p>
    <w:p w14:paraId="040E413B" w14:textId="551387BC" w:rsidR="00281AFE" w:rsidRPr="00281AFE" w:rsidRDefault="00281AFE" w:rsidP="00281AFE">
      <w:pPr>
        <w:numPr>
          <w:ilvl w:val="0"/>
          <w:numId w:val="1"/>
        </w:numPr>
      </w:pPr>
      <w:r w:rsidRPr="00281AFE">
        <w:t>No continuous pavements, and for much of the stretch,</w:t>
      </w:r>
      <w:r w:rsidR="003B6469">
        <w:t xml:space="preserve"> this frequently used road</w:t>
      </w:r>
      <w:r w:rsidR="00272AB2">
        <w:t xml:space="preserve"> has</w:t>
      </w:r>
      <w:r w:rsidRPr="00281AFE">
        <w:t xml:space="preserve"> no pavement provision at all</w:t>
      </w:r>
    </w:p>
    <w:p w14:paraId="31E91C39" w14:textId="1E3E266E" w:rsidR="00281AFE" w:rsidRPr="00281AFE" w:rsidRDefault="00281AFE" w:rsidP="00281AFE">
      <w:pPr>
        <w:numPr>
          <w:ilvl w:val="0"/>
          <w:numId w:val="1"/>
        </w:numPr>
      </w:pPr>
      <w:r w:rsidRPr="00281AFE">
        <w:t xml:space="preserve">Regular pedestrian use, particularly by </w:t>
      </w:r>
      <w:r w:rsidR="00272AB2">
        <w:t>parents taking children to Langenhoe Community Primary School</w:t>
      </w:r>
      <w:r w:rsidR="00F36D85">
        <w:t xml:space="preserve">, </w:t>
      </w:r>
      <w:r w:rsidRPr="00281AFE">
        <w:t xml:space="preserve">dog walkers and residents accessing nearby </w:t>
      </w:r>
      <w:r w:rsidR="00F36D85">
        <w:t>village amenities</w:t>
      </w:r>
      <w:r w:rsidR="0004262B">
        <w:t xml:space="preserve"> such as The Lion Corner Community shop</w:t>
      </w:r>
      <w:r w:rsidR="00665090">
        <w:t xml:space="preserve">, the Edward Marke Village </w:t>
      </w:r>
      <w:r w:rsidR="00706395">
        <w:t>H</w:t>
      </w:r>
      <w:r w:rsidR="00665090">
        <w:t>all</w:t>
      </w:r>
      <w:r w:rsidR="0039707E">
        <w:t xml:space="preserve"> and access routes </w:t>
      </w:r>
      <w:r w:rsidRPr="00281AFE">
        <w:t>around Abberton Reservoir</w:t>
      </w:r>
    </w:p>
    <w:p w14:paraId="56EC7B7D" w14:textId="77777777" w:rsidR="00281AFE" w:rsidRPr="00281AFE" w:rsidRDefault="00281AFE" w:rsidP="00281AFE">
      <w:pPr>
        <w:numPr>
          <w:ilvl w:val="0"/>
          <w:numId w:val="1"/>
        </w:numPr>
      </w:pPr>
      <w:r w:rsidRPr="00281AFE">
        <w:t>A clear mix of road users, including vehicles and pedestrians sharing the same limited space</w:t>
      </w:r>
    </w:p>
    <w:p w14:paraId="494A60DF" w14:textId="77777777" w:rsidR="00281AFE" w:rsidRPr="00281AFE" w:rsidRDefault="00281AFE" w:rsidP="00281AFE">
      <w:r w:rsidRPr="00281AFE">
        <w:t>As a result, pedestrians are frequently required to walk within the carriageway, increasing the level of interaction and potential conflict between vehicles and vulnerable road users.</w:t>
      </w:r>
    </w:p>
    <w:p w14:paraId="45732B85" w14:textId="77777777" w:rsidR="00281AFE" w:rsidRPr="00281AFE" w:rsidRDefault="00BB6049" w:rsidP="00281AFE">
      <w:r>
        <w:pict w14:anchorId="5904E648">
          <v:rect id="_x0000_i1026" style="width:0;height:1.5pt" o:hralign="center" o:hrstd="t" o:hr="t" fillcolor="#a0a0a0" stroked="f"/>
        </w:pict>
      </w:r>
    </w:p>
    <w:p w14:paraId="6E59655B" w14:textId="77777777" w:rsidR="00281AFE" w:rsidRPr="00281AFE" w:rsidRDefault="00281AFE" w:rsidP="00281AFE">
      <w:pPr>
        <w:rPr>
          <w:b/>
          <w:bCs/>
        </w:rPr>
      </w:pPr>
      <w:r w:rsidRPr="00281AFE">
        <w:rPr>
          <w:b/>
          <w:bCs/>
        </w:rPr>
        <w:t>Alignment with the Safer Speeds Strategy</w:t>
      </w:r>
    </w:p>
    <w:p w14:paraId="76923E4E" w14:textId="77777777" w:rsidR="00281AFE" w:rsidRPr="00281AFE" w:rsidRDefault="00281AFE" w:rsidP="00281AFE">
      <w:r w:rsidRPr="00281AFE">
        <w:t>Based on the framework set out in the Essex Safer Speeds Strategy, this stretch of Layer Road strongly aligns with the definition of a </w:t>
      </w:r>
      <w:r w:rsidRPr="00281AFE">
        <w:rPr>
          <w:b/>
          <w:bCs/>
        </w:rPr>
        <w:t>“Local Street”</w:t>
      </w:r>
      <w:r w:rsidRPr="00281AFE">
        <w:t>, and potentially aspects of a </w:t>
      </w:r>
      <w:r w:rsidRPr="00281AFE">
        <w:rPr>
          <w:b/>
          <w:bCs/>
        </w:rPr>
        <w:t>“Mixed Use Street”</w:t>
      </w:r>
      <w:r w:rsidRPr="00281AFE">
        <w:t>, due to its residential character and pedestrian activity.</w:t>
      </w:r>
    </w:p>
    <w:p w14:paraId="636D260D" w14:textId="77777777" w:rsidR="00281AFE" w:rsidRPr="00281AFE" w:rsidRDefault="00281AFE" w:rsidP="00281AFE">
      <w:r w:rsidRPr="00281AFE">
        <w:t>The Strategy states that:</w:t>
      </w:r>
    </w:p>
    <w:p w14:paraId="6D59BA54" w14:textId="77777777" w:rsidR="00281AFE" w:rsidRPr="00281AFE" w:rsidRDefault="00281AFE" w:rsidP="00281AFE">
      <w:pPr>
        <w:numPr>
          <w:ilvl w:val="0"/>
          <w:numId w:val="2"/>
        </w:numPr>
      </w:pPr>
      <w:r w:rsidRPr="00281AFE">
        <w:t>Local Streets typically involve high interaction between vehicles and pedestrians</w:t>
      </w:r>
    </w:p>
    <w:p w14:paraId="264E2127" w14:textId="77777777" w:rsidR="00281AFE" w:rsidRPr="00281AFE" w:rsidRDefault="00281AFE" w:rsidP="00281AFE">
      <w:pPr>
        <w:numPr>
          <w:ilvl w:val="0"/>
          <w:numId w:val="2"/>
        </w:numPr>
      </w:pPr>
      <w:r w:rsidRPr="00281AFE">
        <w:t>In the majority of such cases, </w:t>
      </w:r>
      <w:r w:rsidRPr="00281AFE">
        <w:rPr>
          <w:b/>
          <w:bCs/>
        </w:rPr>
        <w:t>20mph is the recommended safe and appropriate speed limit</w:t>
      </w:r>
    </w:p>
    <w:p w14:paraId="1E5A99BB" w14:textId="77777777" w:rsidR="00281AFE" w:rsidRPr="00281AFE" w:rsidRDefault="00281AFE" w:rsidP="00281AFE">
      <w:pPr>
        <w:numPr>
          <w:ilvl w:val="0"/>
          <w:numId w:val="2"/>
        </w:numPr>
      </w:pPr>
      <w:r w:rsidRPr="00281AFE">
        <w:lastRenderedPageBreak/>
        <w:t>Lower speeds are particularly important where pedestrians are present in the carriageway and where infrastructure such as pavements is limited</w:t>
      </w:r>
    </w:p>
    <w:p w14:paraId="14C85621" w14:textId="77777777" w:rsidR="00281AFE" w:rsidRPr="00281AFE" w:rsidRDefault="00281AFE" w:rsidP="00281AFE">
      <w:r w:rsidRPr="00281AFE">
        <w:t>Furthermore, the Strategy emphasises that speed limits should reflect both the </w:t>
      </w:r>
      <w:r w:rsidRPr="00281AFE">
        <w:rPr>
          <w:b/>
          <w:bCs/>
        </w:rPr>
        <w:t>function of the road (“place”)</w:t>
      </w:r>
      <w:r w:rsidRPr="00281AFE">
        <w:t> and the </w:t>
      </w:r>
      <w:r w:rsidRPr="00281AFE">
        <w:rPr>
          <w:b/>
          <w:bCs/>
        </w:rPr>
        <w:t>needs of its users</w:t>
      </w:r>
      <w:r w:rsidRPr="00281AFE">
        <w:t>, with particular priority given to vulnerable road users.</w:t>
      </w:r>
    </w:p>
    <w:p w14:paraId="649CF67E" w14:textId="77777777" w:rsidR="00281AFE" w:rsidRPr="00281AFE" w:rsidRDefault="00BB6049" w:rsidP="00281AFE">
      <w:r>
        <w:pict w14:anchorId="2C034734">
          <v:rect id="_x0000_i1027" style="width:0;height:1.5pt" o:hralign="center" o:hrstd="t" o:hr="t" fillcolor="#a0a0a0" stroked="f"/>
        </w:pict>
      </w:r>
    </w:p>
    <w:p w14:paraId="74A93D0D" w14:textId="77777777" w:rsidR="00281AFE" w:rsidRPr="00281AFE" w:rsidRDefault="00281AFE" w:rsidP="00281AFE">
      <w:pPr>
        <w:rPr>
          <w:b/>
          <w:bCs/>
        </w:rPr>
      </w:pPr>
      <w:r w:rsidRPr="00281AFE">
        <w:rPr>
          <w:b/>
          <w:bCs/>
        </w:rPr>
        <w:t>Risk Factors Supporting a Lower Speed Limit</w:t>
      </w:r>
    </w:p>
    <w:p w14:paraId="1B98108A" w14:textId="77777777" w:rsidR="00281AFE" w:rsidRPr="00281AFE" w:rsidRDefault="00281AFE" w:rsidP="00281AFE">
      <w:r w:rsidRPr="00281AFE">
        <w:t>This location presents several of the key risk indicators identified within the Strategy:</w:t>
      </w:r>
    </w:p>
    <w:p w14:paraId="33BF3881" w14:textId="77777777" w:rsidR="00281AFE" w:rsidRPr="00281AFE" w:rsidRDefault="00281AFE" w:rsidP="00281AFE">
      <w:pPr>
        <w:numPr>
          <w:ilvl w:val="0"/>
          <w:numId w:val="3"/>
        </w:numPr>
      </w:pPr>
      <w:r w:rsidRPr="00281AFE">
        <w:rPr>
          <w:b/>
          <w:bCs/>
        </w:rPr>
        <w:t>Absence of pavements</w:t>
      </w:r>
      <w:r w:rsidRPr="00281AFE">
        <w:t>, requiring pedestrians to share the road space</w:t>
      </w:r>
    </w:p>
    <w:p w14:paraId="49E77372" w14:textId="77777777" w:rsidR="00281AFE" w:rsidRPr="00281AFE" w:rsidRDefault="00281AFE" w:rsidP="00281AFE">
      <w:pPr>
        <w:numPr>
          <w:ilvl w:val="0"/>
          <w:numId w:val="3"/>
        </w:numPr>
      </w:pPr>
      <w:r w:rsidRPr="00281AFE">
        <w:rPr>
          <w:b/>
          <w:bCs/>
        </w:rPr>
        <w:t>Narrow road width</w:t>
      </w:r>
      <w:r w:rsidRPr="00281AFE">
        <w:t>, limiting visibility and safe passing distances</w:t>
      </w:r>
    </w:p>
    <w:p w14:paraId="4F44BA4C" w14:textId="77777777" w:rsidR="00281AFE" w:rsidRPr="00281AFE" w:rsidRDefault="00281AFE" w:rsidP="00281AFE">
      <w:pPr>
        <w:numPr>
          <w:ilvl w:val="0"/>
          <w:numId w:val="3"/>
        </w:numPr>
      </w:pPr>
      <w:r w:rsidRPr="00281AFE">
        <w:rPr>
          <w:b/>
          <w:bCs/>
        </w:rPr>
        <w:t>Direct residential frontage</w:t>
      </w:r>
      <w:r w:rsidRPr="00281AFE">
        <w:t>, increasing the likelihood of vehicle–pedestrian interaction</w:t>
      </w:r>
    </w:p>
    <w:p w14:paraId="1AABE64E" w14:textId="6792BB6E" w:rsidR="00281AFE" w:rsidRPr="00281AFE" w:rsidRDefault="00281AFE" w:rsidP="00281AFE">
      <w:pPr>
        <w:numPr>
          <w:ilvl w:val="0"/>
          <w:numId w:val="3"/>
        </w:numPr>
      </w:pPr>
      <w:r w:rsidRPr="00281AFE">
        <w:rPr>
          <w:b/>
          <w:bCs/>
        </w:rPr>
        <w:t>Regular recreational use</w:t>
      </w:r>
      <w:r w:rsidRPr="00281AFE">
        <w:t>, including walkers returning from</w:t>
      </w:r>
      <w:r w:rsidR="000A7D39">
        <w:t xml:space="preserve"> the permissive </w:t>
      </w:r>
      <w:r w:rsidR="00CE389A">
        <w:t>footpaths to</w:t>
      </w:r>
      <w:r w:rsidRPr="00281AFE">
        <w:t xml:space="preserve"> Abberton Reservoir</w:t>
      </w:r>
      <w:r>
        <w:t xml:space="preserve">, St. Andrew’s Church, Abberton and Langenhoe </w:t>
      </w:r>
      <w:r w:rsidR="00CE389A">
        <w:t xml:space="preserve">Community </w:t>
      </w:r>
      <w:r>
        <w:t>Primary School.</w:t>
      </w:r>
    </w:p>
    <w:p w14:paraId="4FAEF901" w14:textId="77777777" w:rsidR="00281AFE" w:rsidRPr="00281AFE" w:rsidRDefault="00281AFE" w:rsidP="00281AFE">
      <w:pPr>
        <w:numPr>
          <w:ilvl w:val="0"/>
          <w:numId w:val="3"/>
        </w:numPr>
      </w:pPr>
      <w:r w:rsidRPr="00281AFE">
        <w:rPr>
          <w:b/>
          <w:bCs/>
        </w:rPr>
        <w:t>Mixed use environment</w:t>
      </w:r>
      <w:r w:rsidRPr="00281AFE">
        <w:t>, where movement and place functions are closely balanced</w:t>
      </w:r>
    </w:p>
    <w:p w14:paraId="06937DD3" w14:textId="77777777" w:rsidR="00281AFE" w:rsidRPr="00281AFE" w:rsidRDefault="00281AFE" w:rsidP="00281AFE">
      <w:r w:rsidRPr="00281AFE">
        <w:t>These factors collectively indicate a higher level of risk and support the case for a reduced speed environment.</w:t>
      </w:r>
    </w:p>
    <w:p w14:paraId="634EAEB0" w14:textId="77777777" w:rsidR="00281AFE" w:rsidRPr="00281AFE" w:rsidRDefault="00BB6049" w:rsidP="00281AFE">
      <w:r>
        <w:pict w14:anchorId="14CF50B6">
          <v:rect id="_x0000_i1028" style="width:0;height:1.5pt" o:hralign="center" o:hrstd="t" o:hr="t" fillcolor="#a0a0a0" stroked="f"/>
        </w:pict>
      </w:r>
    </w:p>
    <w:p w14:paraId="5C908820" w14:textId="77777777" w:rsidR="00281AFE" w:rsidRPr="00281AFE" w:rsidRDefault="00281AFE" w:rsidP="00281AFE">
      <w:pPr>
        <w:rPr>
          <w:b/>
          <w:bCs/>
        </w:rPr>
      </w:pPr>
      <w:r w:rsidRPr="00281AFE">
        <w:rPr>
          <w:b/>
          <w:bCs/>
        </w:rPr>
        <w:t>Suitability of a 20mph Limit</w:t>
      </w:r>
    </w:p>
    <w:p w14:paraId="2FC32CEF" w14:textId="77777777" w:rsidR="00281AFE" w:rsidRPr="00281AFE" w:rsidRDefault="00281AFE" w:rsidP="00281AFE">
      <w:r w:rsidRPr="00281AFE">
        <w:t>Applying the Strategy’s Safe and Appropriate Speed Limit Framework to this location, a </w:t>
      </w:r>
      <w:r w:rsidRPr="00281AFE">
        <w:rPr>
          <w:b/>
          <w:bCs/>
        </w:rPr>
        <w:t>20mph speed limit would be consistent, justified, and proportionate</w:t>
      </w:r>
      <w:r w:rsidRPr="00281AFE">
        <w:t>.</w:t>
      </w:r>
    </w:p>
    <w:p w14:paraId="6D9FA995" w14:textId="77777777" w:rsidR="00281AFE" w:rsidRPr="00281AFE" w:rsidRDefault="00281AFE" w:rsidP="00281AFE">
      <w:r w:rsidRPr="00281AFE">
        <w:t>This would:</w:t>
      </w:r>
    </w:p>
    <w:p w14:paraId="2139B463" w14:textId="77777777" w:rsidR="00281AFE" w:rsidRPr="00281AFE" w:rsidRDefault="00281AFE" w:rsidP="00281AFE">
      <w:pPr>
        <w:numPr>
          <w:ilvl w:val="0"/>
          <w:numId w:val="4"/>
        </w:numPr>
      </w:pPr>
      <w:r w:rsidRPr="00281AFE">
        <w:t>Better reflect the residential and pedestrian-focused nature of the road</w:t>
      </w:r>
    </w:p>
    <w:p w14:paraId="3DCA0C29" w14:textId="77777777" w:rsidR="00281AFE" w:rsidRPr="00281AFE" w:rsidRDefault="00281AFE" w:rsidP="00281AFE">
      <w:pPr>
        <w:numPr>
          <w:ilvl w:val="0"/>
          <w:numId w:val="4"/>
        </w:numPr>
      </w:pPr>
      <w:r w:rsidRPr="00281AFE">
        <w:t>Reduce the likelihood and severity of collisions</w:t>
      </w:r>
    </w:p>
    <w:p w14:paraId="0B4164B4" w14:textId="77777777" w:rsidR="00281AFE" w:rsidRPr="00281AFE" w:rsidRDefault="00281AFE" w:rsidP="00281AFE">
      <w:pPr>
        <w:numPr>
          <w:ilvl w:val="0"/>
          <w:numId w:val="4"/>
        </w:numPr>
      </w:pPr>
      <w:r w:rsidRPr="00281AFE">
        <w:t>Improve perceived and actual safety for residents and walkers</w:t>
      </w:r>
    </w:p>
    <w:p w14:paraId="66C0FEC4" w14:textId="77777777" w:rsidR="00281AFE" w:rsidRPr="00281AFE" w:rsidRDefault="00281AFE" w:rsidP="00281AFE">
      <w:pPr>
        <w:numPr>
          <w:ilvl w:val="0"/>
          <w:numId w:val="4"/>
        </w:numPr>
      </w:pPr>
      <w:r w:rsidRPr="00281AFE">
        <w:t>Align with the Strategy’s Safe System approach and Vision Zero objectives</w:t>
      </w:r>
    </w:p>
    <w:p w14:paraId="14FA99F2" w14:textId="77777777" w:rsidR="00281AFE" w:rsidRPr="00281AFE" w:rsidRDefault="00281AFE" w:rsidP="00281AFE">
      <w:r w:rsidRPr="00281AFE">
        <w:t>The relatively short length of the stretch (approximately 300 metres) also makes it suitable for a </w:t>
      </w:r>
      <w:r w:rsidRPr="00281AFE">
        <w:rPr>
          <w:b/>
          <w:bCs/>
        </w:rPr>
        <w:t>targeted intervention</w:t>
      </w:r>
      <w:r w:rsidRPr="00281AFE">
        <w:t>, as envisaged within the Strategy’s phased and evidence-led implementation approach.</w:t>
      </w:r>
    </w:p>
    <w:p w14:paraId="6CF08C3D" w14:textId="77777777" w:rsidR="00281AFE" w:rsidRPr="00281AFE" w:rsidRDefault="00BB6049" w:rsidP="00281AFE">
      <w:r>
        <w:lastRenderedPageBreak/>
        <w:pict w14:anchorId="70582025">
          <v:rect id="_x0000_i1029" style="width:0;height:1.5pt" o:hralign="center" o:hrstd="t" o:hr="t" fillcolor="#a0a0a0" stroked="f"/>
        </w:pict>
      </w:r>
    </w:p>
    <w:p w14:paraId="141B2BD3" w14:textId="77777777" w:rsidR="00281AFE" w:rsidRDefault="00281AFE" w:rsidP="00281AFE">
      <w:pPr>
        <w:rPr>
          <w:b/>
          <w:bCs/>
        </w:rPr>
      </w:pPr>
    </w:p>
    <w:p w14:paraId="7DD554DA" w14:textId="77777777" w:rsidR="00281AFE" w:rsidRDefault="00281AFE" w:rsidP="00281AFE">
      <w:pPr>
        <w:rPr>
          <w:b/>
          <w:bCs/>
        </w:rPr>
      </w:pPr>
    </w:p>
    <w:p w14:paraId="6340EA42" w14:textId="716D013C" w:rsidR="00281AFE" w:rsidRPr="00281AFE" w:rsidRDefault="00281AFE" w:rsidP="00281AFE">
      <w:pPr>
        <w:rPr>
          <w:b/>
          <w:bCs/>
        </w:rPr>
      </w:pPr>
      <w:r w:rsidRPr="00281AFE">
        <w:rPr>
          <w:b/>
          <w:bCs/>
        </w:rPr>
        <w:t>Conclusion</w:t>
      </w:r>
    </w:p>
    <w:p w14:paraId="4C67C79C" w14:textId="77777777" w:rsidR="00281AFE" w:rsidRPr="00281AFE" w:rsidRDefault="00281AFE" w:rsidP="00281AFE">
      <w:r w:rsidRPr="00281AFE">
        <w:t>This section of Layer Road represents a clear example of the type of environment the Safer Speeds Strategy is designed to address. The current speed environment does not adequately reflect the road’s function, layout, or user mix.</w:t>
      </w:r>
    </w:p>
    <w:p w14:paraId="44617926" w14:textId="77777777" w:rsidR="00281AFE" w:rsidRDefault="00281AFE" w:rsidP="00281AFE">
      <w:r w:rsidRPr="00281AFE">
        <w:t>Introducing a 20mph speed limit on this stretch would be fully aligned with the principles, framework, and objectives set out in the Strategy, and would contribute meaningfully to improving safety for all road users in the area.</w:t>
      </w:r>
    </w:p>
    <w:p w14:paraId="3D0D145E" w14:textId="4B07928C" w:rsidR="00281AFE" w:rsidRPr="00281AFE" w:rsidRDefault="00281AFE" w:rsidP="00281AFE">
      <w:r>
        <w:t>There is evidence of local community support for a speed reduction</w:t>
      </w:r>
      <w:r w:rsidR="00F84E2E">
        <w:t xml:space="preserve"> in this area</w:t>
      </w:r>
      <w:r>
        <w:t xml:space="preserve"> from the recent 20’s Plenty survey</w:t>
      </w:r>
      <w:r w:rsidR="00F84E2E">
        <w:t>.</w:t>
      </w:r>
    </w:p>
    <w:p w14:paraId="6A717999" w14:textId="5B479BCF" w:rsidR="00281AFE" w:rsidRPr="00281AFE" w:rsidRDefault="00281AFE" w:rsidP="00281AFE">
      <w:r>
        <w:t>We</w:t>
      </w:r>
      <w:r w:rsidRPr="00281AFE">
        <w:t xml:space="preserve"> strongly support the inclusion of this location as a candidate for early implementation under the proposed strategy.</w:t>
      </w:r>
    </w:p>
    <w:p w14:paraId="1E1DC783" w14:textId="77777777" w:rsidR="00B42270" w:rsidRDefault="00B42270"/>
    <w:sectPr w:rsidR="00B42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05369"/>
    <w:multiLevelType w:val="multilevel"/>
    <w:tmpl w:val="322C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07233"/>
    <w:multiLevelType w:val="multilevel"/>
    <w:tmpl w:val="ACC8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94C03"/>
    <w:multiLevelType w:val="multilevel"/>
    <w:tmpl w:val="9F2C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D4F23"/>
    <w:multiLevelType w:val="multilevel"/>
    <w:tmpl w:val="79E4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873840">
    <w:abstractNumId w:val="0"/>
  </w:num>
  <w:num w:numId="2" w16cid:durableId="964310967">
    <w:abstractNumId w:val="3"/>
  </w:num>
  <w:num w:numId="3" w16cid:durableId="1509179507">
    <w:abstractNumId w:val="2"/>
  </w:num>
  <w:num w:numId="4" w16cid:durableId="1108159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FE"/>
    <w:rsid w:val="0004262B"/>
    <w:rsid w:val="000A7D39"/>
    <w:rsid w:val="00272AB2"/>
    <w:rsid w:val="00281AFE"/>
    <w:rsid w:val="0039707E"/>
    <w:rsid w:val="003B6469"/>
    <w:rsid w:val="004003ED"/>
    <w:rsid w:val="00665090"/>
    <w:rsid w:val="00673110"/>
    <w:rsid w:val="00706395"/>
    <w:rsid w:val="008C2030"/>
    <w:rsid w:val="00B42270"/>
    <w:rsid w:val="00B718AB"/>
    <w:rsid w:val="00BB6049"/>
    <w:rsid w:val="00BC02D9"/>
    <w:rsid w:val="00CE389A"/>
    <w:rsid w:val="00E04445"/>
    <w:rsid w:val="00F36D85"/>
    <w:rsid w:val="00F84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4910D56"/>
  <w15:chartTrackingRefBased/>
  <w15:docId w15:val="{C735FA4A-62B6-43B3-A7B7-5CEEE20F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A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A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A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A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A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A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A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A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A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A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A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AFE"/>
    <w:rPr>
      <w:rFonts w:eastAsiaTheme="majorEastAsia" w:cstheme="majorBidi"/>
      <w:color w:val="272727" w:themeColor="text1" w:themeTint="D8"/>
    </w:rPr>
  </w:style>
  <w:style w:type="paragraph" w:styleId="Title">
    <w:name w:val="Title"/>
    <w:basedOn w:val="Normal"/>
    <w:next w:val="Normal"/>
    <w:link w:val="TitleChar"/>
    <w:uiPriority w:val="10"/>
    <w:qFormat/>
    <w:rsid w:val="00281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A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AFE"/>
    <w:pPr>
      <w:spacing w:before="160"/>
      <w:jc w:val="center"/>
    </w:pPr>
    <w:rPr>
      <w:i/>
      <w:iCs/>
      <w:color w:val="404040" w:themeColor="text1" w:themeTint="BF"/>
    </w:rPr>
  </w:style>
  <w:style w:type="character" w:customStyle="1" w:styleId="QuoteChar">
    <w:name w:val="Quote Char"/>
    <w:basedOn w:val="DefaultParagraphFont"/>
    <w:link w:val="Quote"/>
    <w:uiPriority w:val="29"/>
    <w:rsid w:val="00281AFE"/>
    <w:rPr>
      <w:i/>
      <w:iCs/>
      <w:color w:val="404040" w:themeColor="text1" w:themeTint="BF"/>
    </w:rPr>
  </w:style>
  <w:style w:type="paragraph" w:styleId="ListParagraph">
    <w:name w:val="List Paragraph"/>
    <w:basedOn w:val="Normal"/>
    <w:uiPriority w:val="34"/>
    <w:qFormat/>
    <w:rsid w:val="00281AFE"/>
    <w:pPr>
      <w:ind w:left="720"/>
      <w:contextualSpacing/>
    </w:pPr>
  </w:style>
  <w:style w:type="character" w:styleId="IntenseEmphasis">
    <w:name w:val="Intense Emphasis"/>
    <w:basedOn w:val="DefaultParagraphFont"/>
    <w:uiPriority w:val="21"/>
    <w:qFormat/>
    <w:rsid w:val="00281AFE"/>
    <w:rPr>
      <w:i/>
      <w:iCs/>
      <w:color w:val="0F4761" w:themeColor="accent1" w:themeShade="BF"/>
    </w:rPr>
  </w:style>
  <w:style w:type="paragraph" w:styleId="IntenseQuote">
    <w:name w:val="Intense Quote"/>
    <w:basedOn w:val="Normal"/>
    <w:next w:val="Normal"/>
    <w:link w:val="IntenseQuoteChar"/>
    <w:uiPriority w:val="30"/>
    <w:qFormat/>
    <w:rsid w:val="00281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AFE"/>
    <w:rPr>
      <w:i/>
      <w:iCs/>
      <w:color w:val="0F4761" w:themeColor="accent1" w:themeShade="BF"/>
    </w:rPr>
  </w:style>
  <w:style w:type="character" w:styleId="IntenseReference">
    <w:name w:val="Intense Reference"/>
    <w:basedOn w:val="DefaultParagraphFont"/>
    <w:uiPriority w:val="32"/>
    <w:qFormat/>
    <w:rsid w:val="00281A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Weavers</dc:creator>
  <cp:keywords/>
  <dc:description/>
  <cp:lastModifiedBy>Leah Hills</cp:lastModifiedBy>
  <cp:revision>2</cp:revision>
  <dcterms:created xsi:type="dcterms:W3CDTF">2026-06-03T19:27:00Z</dcterms:created>
  <dcterms:modified xsi:type="dcterms:W3CDTF">2026-06-03T19:27:00Z</dcterms:modified>
</cp:coreProperties>
</file>